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黑体" w:hAnsi="黑体" w:eastAsia="黑体"/>
          <w:caps/>
          <w:sz w:val="32"/>
          <w:szCs w:val="32"/>
        </w:rPr>
      </w:pPr>
      <w:r>
        <w:rPr>
          <w:rFonts w:hint="eastAsia" w:ascii="黑体" w:hAnsi="黑体" w:eastAsia="黑体"/>
          <w:caps/>
          <w:sz w:val="32"/>
          <w:szCs w:val="32"/>
        </w:rPr>
        <w:t>附件:</w:t>
      </w:r>
    </w:p>
    <w:p>
      <w:pPr>
        <w:jc w:val="center"/>
        <w:rPr>
          <w:rFonts w:hint="eastAsia" w:ascii="Cambria" w:hAnsi="Cambria"/>
          <w:b/>
          <w:sz w:val="80"/>
          <w:szCs w:val="80"/>
        </w:rPr>
      </w:pPr>
      <w:r>
        <w:rPr>
          <w:rFonts w:hint="eastAsia" w:ascii="Cambria" w:hAnsi="Cambria"/>
          <w:b/>
          <w:sz w:val="80"/>
          <w:szCs w:val="80"/>
        </w:rPr>
        <w:t>2016年部门决算</w:t>
      </w:r>
    </w:p>
    <w:p>
      <w:pPr>
        <w:jc w:val="center"/>
        <w:rPr>
          <w:rFonts w:hint="eastAsia" w:ascii="Cambria" w:hAnsi="Cambria"/>
          <w:b/>
          <w:sz w:val="52"/>
          <w:szCs w:val="52"/>
        </w:rPr>
      </w:pPr>
    </w:p>
    <w:p>
      <w:pPr>
        <w:rPr>
          <w:rFonts w:hint="eastAsia"/>
          <w:b/>
          <w:bCs/>
          <w:szCs w:val="32"/>
        </w:rPr>
      </w:pPr>
    </w:p>
    <w:p>
      <w:pPr>
        <w:rPr>
          <w:rFonts w:hint="eastAsia"/>
          <w:b/>
          <w:bCs/>
          <w:szCs w:val="32"/>
        </w:rPr>
      </w:pPr>
    </w:p>
    <w:p>
      <w:pPr>
        <w:rPr>
          <w:rFonts w:hint="eastAsia"/>
          <w:b/>
          <w:bCs/>
          <w:szCs w:val="32"/>
        </w:rPr>
      </w:pPr>
    </w:p>
    <w:p>
      <w:pPr>
        <w:rPr>
          <w:rFonts w:hint="eastAsia"/>
          <w:b/>
          <w:bCs/>
          <w:szCs w:val="32"/>
        </w:rPr>
      </w:pPr>
    </w:p>
    <w:p>
      <w:pPr>
        <w:rPr>
          <w:rFonts w:hint="eastAsia"/>
          <w:b/>
          <w:bCs/>
          <w:szCs w:val="32"/>
        </w:rPr>
      </w:pPr>
      <w:r>
        <w:rPr>
          <w:rFonts w:hint="eastAsia"/>
          <w:b/>
          <w:bCs/>
          <w:szCs w:val="32"/>
        </w:rPr>
        <w:t xml:space="preserve">           单位公章：</w:t>
      </w:r>
      <w:r>
        <w:rPr>
          <w:rFonts w:hint="eastAsia"/>
          <w:b/>
          <w:bCs/>
          <w:szCs w:val="32"/>
          <w:lang w:eastAsia="zh-CN"/>
        </w:rPr>
        <w:t>江西省高安中学</w:t>
      </w:r>
    </w:p>
    <w:p>
      <w:pPr>
        <w:rPr>
          <w:rFonts w:hint="eastAsia"/>
          <w:b/>
          <w:bCs/>
          <w:szCs w:val="32"/>
        </w:rPr>
      </w:pPr>
    </w:p>
    <w:p>
      <w:pPr>
        <w:rPr>
          <w:rFonts w:hint="eastAsia"/>
          <w:b/>
          <w:bCs/>
          <w:szCs w:val="32"/>
        </w:rPr>
      </w:pPr>
      <w:r>
        <w:rPr>
          <w:rFonts w:hint="eastAsia"/>
          <w:b/>
          <w:bCs/>
          <w:szCs w:val="32"/>
        </w:rPr>
        <w:t xml:space="preserve">          </w:t>
      </w:r>
    </w:p>
    <w:p>
      <w:pPr>
        <w:rPr>
          <w:rFonts w:hint="eastAsia"/>
          <w:b/>
          <w:bCs/>
          <w:szCs w:val="32"/>
        </w:rPr>
      </w:pPr>
    </w:p>
    <w:p>
      <w:pPr>
        <w:rPr>
          <w:rFonts w:hint="eastAsia"/>
          <w:b/>
          <w:bCs/>
          <w:szCs w:val="32"/>
        </w:rPr>
      </w:pPr>
    </w:p>
    <w:p>
      <w:pPr>
        <w:ind w:firstLine="1054" w:firstLineChars="500"/>
        <w:rPr>
          <w:rFonts w:hint="eastAsia" w:ascii="仿宋" w:hAnsi="仿宋" w:eastAsia="仿宋"/>
          <w:szCs w:val="32"/>
        </w:rPr>
      </w:pPr>
      <w:r>
        <w:rPr>
          <w:rFonts w:hint="eastAsia"/>
          <w:b/>
          <w:bCs/>
          <w:szCs w:val="32"/>
        </w:rPr>
        <w:t xml:space="preserve"> 报送日期：</w:t>
      </w:r>
      <w:r>
        <w:rPr>
          <w:rFonts w:hint="eastAsia"/>
          <w:b/>
          <w:bCs/>
          <w:szCs w:val="32"/>
          <w:lang w:val="en-US" w:eastAsia="zh-CN"/>
        </w:rPr>
        <w:t>2017年9月26日</w:t>
      </w:r>
    </w:p>
    <w:p>
      <w:pPr>
        <w:rPr>
          <w:szCs w:val="32"/>
        </w:rPr>
      </w:pPr>
    </w:p>
    <w:p/>
    <w:p>
      <w:pPr>
        <w:widowControl/>
        <w:spacing w:line="540" w:lineRule="exact"/>
        <w:jc w:val="center"/>
        <w:rPr>
          <w:rFonts w:hint="eastAsia" w:ascii="宋体" w:hAnsi="宋体"/>
          <w:b/>
          <w:bCs/>
        </w:rPr>
      </w:pPr>
    </w:p>
    <w:p>
      <w:pPr>
        <w:widowControl/>
        <w:spacing w:line="540" w:lineRule="exact"/>
        <w:jc w:val="center"/>
        <w:rPr>
          <w:rFonts w:hint="eastAsia" w:ascii="宋体" w:hAnsi="宋体"/>
          <w:b/>
          <w:bCs/>
        </w:rPr>
      </w:pPr>
    </w:p>
    <w:p>
      <w:pPr>
        <w:widowControl/>
        <w:spacing w:line="540" w:lineRule="exact"/>
        <w:jc w:val="center"/>
        <w:rPr>
          <w:rFonts w:hint="eastAsia" w:ascii="宋体" w:hAnsi="宋体"/>
          <w:b/>
          <w:bCs/>
        </w:rPr>
      </w:pPr>
    </w:p>
    <w:p>
      <w:pPr>
        <w:widowControl/>
        <w:spacing w:line="540" w:lineRule="exact"/>
        <w:jc w:val="center"/>
        <w:rPr>
          <w:rFonts w:hint="eastAsia" w:ascii="宋体" w:hAnsi="宋体"/>
          <w:b/>
          <w:bCs/>
        </w:rPr>
      </w:pPr>
    </w:p>
    <w:p>
      <w:pPr>
        <w:widowControl/>
        <w:spacing w:line="540" w:lineRule="exact"/>
        <w:jc w:val="center"/>
        <w:rPr>
          <w:rFonts w:hint="eastAsia" w:ascii="宋体" w:hAnsi="宋体"/>
          <w:b/>
          <w:bCs/>
        </w:rPr>
      </w:pPr>
    </w:p>
    <w:p>
      <w:pPr>
        <w:widowControl/>
        <w:spacing w:line="540" w:lineRule="exact"/>
        <w:jc w:val="center"/>
        <w:rPr>
          <w:rFonts w:hint="eastAsia" w:ascii="宋体" w:hAnsi="宋体"/>
          <w:b/>
          <w:bCs/>
        </w:rPr>
      </w:pPr>
    </w:p>
    <w:p>
      <w:pPr>
        <w:widowControl/>
        <w:spacing w:line="540" w:lineRule="exact"/>
        <w:jc w:val="center"/>
        <w:rPr>
          <w:rFonts w:hint="eastAsia" w:ascii="宋体" w:hAnsi="宋体"/>
          <w:b/>
          <w:bCs/>
        </w:rPr>
      </w:pPr>
    </w:p>
    <w:tbl>
      <w:tblPr>
        <w:tblStyle w:val="3"/>
        <w:tblpPr w:leftFromText="187" w:rightFromText="187" w:vertAnchor="page" w:horzAnchor="page" w:tblpX="1952" w:tblpY="10986"/>
        <w:tblW w:w="85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8529" w:type="dxa"/>
            <w:vAlign w:val="top"/>
          </w:tcPr>
          <w:p>
            <w:pPr>
              <w:pStyle w:val="4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单位负责人（签章）：</w:t>
            </w:r>
            <w:r>
              <w:rPr>
                <w:rFonts w:hint="eastAsia" w:ascii="宋体" w:hAnsi="宋体"/>
                <w:b/>
                <w:sz w:val="32"/>
                <w:szCs w:val="32"/>
                <w:lang w:eastAsia="zh-CN"/>
              </w:rPr>
              <w:t>杨文忠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 xml:space="preserve">    </w:t>
            </w:r>
            <w:bookmarkStart w:id="0" w:name="_GoBack"/>
            <w:bookmarkEnd w:id="0"/>
          </w:p>
          <w:p>
            <w:pPr>
              <w:pStyle w:val="4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 xml:space="preserve"> </w:t>
            </w:r>
          </w:p>
          <w:p>
            <w:pPr>
              <w:pStyle w:val="4"/>
              <w:rPr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财务负责人（签章）：</w:t>
            </w:r>
            <w:r>
              <w:rPr>
                <w:rFonts w:hint="eastAsia" w:ascii="宋体" w:hAnsi="宋体"/>
                <w:b/>
                <w:sz w:val="32"/>
                <w:szCs w:val="32"/>
                <w:lang w:eastAsia="zh-CN"/>
              </w:rPr>
              <w:t>何雪平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 xml:space="preserve">  经办人（签章）：</w:t>
            </w:r>
            <w:r>
              <w:rPr>
                <w:rFonts w:hint="eastAsia" w:ascii="宋体" w:hAnsi="宋体"/>
                <w:b/>
                <w:sz w:val="32"/>
                <w:szCs w:val="32"/>
                <w:lang w:eastAsia="zh-CN"/>
              </w:rPr>
              <w:t>易淑英</w:t>
            </w:r>
          </w:p>
        </w:tc>
      </w:tr>
    </w:tbl>
    <w:p>
      <w:pPr>
        <w:widowControl/>
        <w:spacing w:line="540" w:lineRule="exact"/>
        <w:jc w:val="center"/>
        <w:rPr>
          <w:rFonts w:hint="eastAsia" w:ascii="宋体" w:hAnsi="宋体"/>
          <w:b/>
          <w:bCs/>
        </w:rPr>
      </w:pPr>
    </w:p>
    <w:p>
      <w:pPr>
        <w:widowControl/>
        <w:spacing w:line="540" w:lineRule="exact"/>
        <w:jc w:val="center"/>
        <w:rPr>
          <w:rFonts w:hint="eastAsia" w:ascii="宋体" w:hAnsi="宋体"/>
          <w:b/>
          <w:bCs/>
        </w:rPr>
      </w:pPr>
    </w:p>
    <w:p>
      <w:pPr>
        <w:widowControl/>
        <w:spacing w:line="540" w:lineRule="exact"/>
        <w:jc w:val="center"/>
        <w:rPr>
          <w:rFonts w:hint="eastAsia" w:ascii="宋体" w:hAnsi="宋体"/>
          <w:b/>
          <w:bCs/>
        </w:rPr>
      </w:pPr>
    </w:p>
    <w:p>
      <w:pPr>
        <w:widowControl/>
        <w:spacing w:line="540" w:lineRule="exact"/>
        <w:jc w:val="center"/>
        <w:rPr>
          <w:rFonts w:hint="eastAsia" w:ascii="宋体" w:hAnsi="宋体"/>
          <w:b/>
          <w:bCs/>
        </w:rPr>
      </w:pPr>
    </w:p>
    <w:p>
      <w:pPr>
        <w:widowControl/>
        <w:spacing w:line="540" w:lineRule="exact"/>
        <w:jc w:val="center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第一部分 江西省高安中学概况</w:t>
      </w:r>
    </w:p>
    <w:p>
      <w:pPr>
        <w:widowControl/>
        <w:spacing w:line="540" w:lineRule="exact"/>
        <w:jc w:val="center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 xml:space="preserve"> </w:t>
      </w:r>
    </w:p>
    <w:p>
      <w:pPr>
        <w:spacing w:line="540" w:lineRule="exact"/>
        <w:ind w:firstLine="630"/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一、部门主要职能</w:t>
      </w:r>
    </w:p>
    <w:p>
      <w:pPr>
        <w:spacing w:line="540" w:lineRule="exact"/>
        <w:ind w:firstLine="63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1．我校主要从事高中、初中学历教育，促进基础教育发展。</w:t>
      </w:r>
    </w:p>
    <w:p>
      <w:pPr>
        <w:spacing w:line="540" w:lineRule="exact"/>
        <w:ind w:firstLine="630"/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二、部门决算单位构成</w:t>
      </w:r>
    </w:p>
    <w:p>
      <w:pPr>
        <w:spacing w:line="540" w:lineRule="exact"/>
        <w:ind w:firstLine="630"/>
        <w:jc w:val="left"/>
        <w:rPr>
          <w:rFonts w:hint="eastAsia" w:ascii="仿宋_GB2312" w:hAnsi="仿宋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纳入本套部门决算汇编范围的单位共</w:t>
      </w:r>
      <w:r>
        <w:rPr>
          <w:rFonts w:hint="eastAsia" w:ascii="仿宋_GB2312" w:hAnsi="仿宋"/>
          <w:sz w:val="30"/>
          <w:szCs w:val="30"/>
        </w:rPr>
        <w:t xml:space="preserve"> 1  </w:t>
      </w:r>
      <w:r>
        <w:rPr>
          <w:rFonts w:hint="eastAsia" w:ascii="宋体" w:hAnsi="宋体"/>
          <w:sz w:val="30"/>
          <w:szCs w:val="30"/>
        </w:rPr>
        <w:t>个。</w:t>
      </w:r>
    </w:p>
    <w:p>
      <w:pPr>
        <w:spacing w:line="540" w:lineRule="exact"/>
        <w:ind w:firstLine="63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widowControl/>
        <w:spacing w:line="540" w:lineRule="exact"/>
        <w:ind w:firstLine="640"/>
        <w:jc w:val="center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第二部分  江西省高安中学2016年部门决算情况说明</w:t>
      </w:r>
    </w:p>
    <w:p>
      <w:pPr>
        <w:widowControl/>
        <w:spacing w:line="540" w:lineRule="exact"/>
        <w:ind w:firstLine="640"/>
        <w:jc w:val="center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 xml:space="preserve"> </w:t>
      </w:r>
    </w:p>
    <w:p>
      <w:pPr>
        <w:spacing w:line="540" w:lineRule="exact"/>
        <w:ind w:firstLine="630"/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一、收入决算情况说明</w:t>
      </w:r>
    </w:p>
    <w:p>
      <w:pPr>
        <w:spacing w:line="540" w:lineRule="exact"/>
        <w:ind w:firstLine="630"/>
        <w:jc w:val="left"/>
        <w:rPr>
          <w:rFonts w:hint="eastAsia" w:ascii="仿宋_GB2312" w:hAnsi="仿宋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本部门</w:t>
      </w:r>
      <w:r>
        <w:rPr>
          <w:rFonts w:hint="eastAsia" w:ascii="仿宋_GB2312" w:hAnsi="仿宋"/>
          <w:sz w:val="30"/>
          <w:szCs w:val="30"/>
        </w:rPr>
        <w:t>2016</w:t>
      </w:r>
      <w:r>
        <w:rPr>
          <w:rFonts w:hint="eastAsia" w:ascii="宋体" w:hAnsi="宋体"/>
          <w:sz w:val="30"/>
          <w:szCs w:val="30"/>
        </w:rPr>
        <w:t>年度收入总计8398.73 万元，本年收入合计  8398.73万元，较上年增长</w:t>
      </w:r>
      <w:r>
        <w:rPr>
          <w:rFonts w:hint="eastAsia" w:ascii="宋体" w:hAnsi="宋体"/>
          <w:sz w:val="30"/>
          <w:szCs w:val="30"/>
          <w:lang w:val="en-US" w:eastAsia="zh-CN"/>
        </w:rPr>
        <w:t>43</w:t>
      </w:r>
      <w:r>
        <w:rPr>
          <w:rFonts w:hint="eastAsia" w:ascii="仿宋_GB2312" w:hAnsi="仿宋_GB2312"/>
          <w:sz w:val="30"/>
          <w:szCs w:val="30"/>
        </w:rPr>
        <w:t>%</w:t>
      </w:r>
      <w:r>
        <w:rPr>
          <w:rFonts w:hint="eastAsia" w:ascii="宋体" w:hAnsi="宋体"/>
          <w:sz w:val="30"/>
          <w:szCs w:val="30"/>
        </w:rPr>
        <w:t>，主要原因是人员工资的调整和专项资金的拨入。</w:t>
      </w:r>
    </w:p>
    <w:p>
      <w:pPr>
        <w:spacing w:line="540" w:lineRule="exact"/>
        <w:ind w:firstLine="630"/>
        <w:jc w:val="left"/>
        <w:rPr>
          <w:rFonts w:hint="eastAsia" w:ascii="仿宋_GB2312" w:hAnsi="仿宋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本年收入的具体构成为：财政拨款收入</w:t>
      </w:r>
      <w:r>
        <w:rPr>
          <w:rFonts w:hint="eastAsia" w:ascii="仿宋_GB2312" w:hAnsi="仿宋"/>
          <w:sz w:val="30"/>
          <w:szCs w:val="30"/>
        </w:rPr>
        <w:t xml:space="preserve"> 6023.8 </w:t>
      </w:r>
      <w:r>
        <w:rPr>
          <w:rFonts w:hint="eastAsia" w:ascii="宋体" w:hAnsi="宋体"/>
          <w:sz w:val="30"/>
          <w:szCs w:val="30"/>
        </w:rPr>
        <w:t>万元，占</w:t>
      </w:r>
      <w:r>
        <w:rPr>
          <w:rFonts w:hint="eastAsia" w:ascii="仿宋_GB2312" w:hAnsi="仿宋"/>
          <w:sz w:val="30"/>
          <w:szCs w:val="30"/>
        </w:rPr>
        <w:t xml:space="preserve"> 71 %</w:t>
      </w:r>
      <w:r>
        <w:rPr>
          <w:rFonts w:hint="eastAsia" w:ascii="宋体" w:hAnsi="宋体"/>
          <w:sz w:val="30"/>
          <w:szCs w:val="30"/>
        </w:rPr>
        <w:t>；事业收入2374.9 万元，占 2</w:t>
      </w:r>
      <w:r>
        <w:rPr>
          <w:rFonts w:hint="eastAsia" w:ascii="宋体" w:hAnsi="宋体"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sz w:val="30"/>
          <w:szCs w:val="30"/>
        </w:rPr>
        <w:t xml:space="preserve"> </w:t>
      </w:r>
      <w:r>
        <w:rPr>
          <w:rFonts w:hint="eastAsia" w:ascii="仿宋_GB2312" w:hAnsi="仿宋_GB2312"/>
          <w:sz w:val="30"/>
          <w:szCs w:val="30"/>
        </w:rPr>
        <w:t>%</w:t>
      </w:r>
      <w:r>
        <w:rPr>
          <w:rFonts w:hint="eastAsia" w:ascii="宋体" w:hAnsi="宋体"/>
          <w:sz w:val="30"/>
          <w:szCs w:val="30"/>
        </w:rPr>
        <w:t xml:space="preserve">。  </w:t>
      </w:r>
    </w:p>
    <w:p>
      <w:pPr>
        <w:spacing w:line="540" w:lineRule="exact"/>
        <w:ind w:firstLine="630"/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二、支出决算情况说明</w:t>
      </w:r>
    </w:p>
    <w:p>
      <w:pPr>
        <w:spacing w:line="540" w:lineRule="exact"/>
        <w:ind w:firstLine="630"/>
        <w:jc w:val="left"/>
        <w:rPr>
          <w:rFonts w:hint="eastAsia" w:ascii="仿宋_GB2312" w:hAnsi="仿宋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本部门</w:t>
      </w:r>
      <w:r>
        <w:rPr>
          <w:rFonts w:hint="eastAsia" w:ascii="仿宋_GB2312" w:hAnsi="仿宋"/>
          <w:sz w:val="30"/>
          <w:szCs w:val="30"/>
        </w:rPr>
        <w:t>2016</w:t>
      </w:r>
      <w:r>
        <w:rPr>
          <w:rFonts w:hint="eastAsia" w:ascii="宋体" w:hAnsi="宋体"/>
          <w:sz w:val="30"/>
          <w:szCs w:val="30"/>
        </w:rPr>
        <w:t>年度支出总计 8398.73 万元，其中本年支出合计 8398.73万元，较上年增长</w:t>
      </w:r>
      <w:r>
        <w:rPr>
          <w:rFonts w:hint="eastAsia" w:ascii="宋体" w:hAnsi="宋体"/>
          <w:sz w:val="30"/>
          <w:szCs w:val="30"/>
          <w:lang w:val="en-US" w:eastAsia="zh-CN"/>
        </w:rPr>
        <w:t>43</w:t>
      </w:r>
      <w:r>
        <w:rPr>
          <w:rFonts w:hint="eastAsia" w:ascii="宋体" w:hAnsi="宋体"/>
          <w:sz w:val="30"/>
          <w:szCs w:val="30"/>
        </w:rPr>
        <w:t xml:space="preserve"> </w:t>
      </w:r>
      <w:r>
        <w:rPr>
          <w:rFonts w:hint="eastAsia" w:ascii="仿宋_GB2312" w:hAnsi="仿宋_GB2312"/>
          <w:sz w:val="30"/>
          <w:szCs w:val="30"/>
        </w:rPr>
        <w:t>%</w:t>
      </w:r>
      <w:r>
        <w:rPr>
          <w:rFonts w:hint="eastAsia" w:ascii="宋体" w:hAnsi="宋体"/>
          <w:sz w:val="30"/>
          <w:szCs w:val="30"/>
        </w:rPr>
        <w:t>，主要原因人员工资的调整和项目支出的增加。</w:t>
      </w:r>
    </w:p>
    <w:p>
      <w:pPr>
        <w:spacing w:line="540" w:lineRule="exact"/>
        <w:ind w:firstLine="630"/>
        <w:jc w:val="left"/>
        <w:rPr>
          <w:rFonts w:hint="eastAsia" w:ascii="仿宋_GB2312" w:hAnsi="仿宋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本年支出的具体构成为：基本支出</w:t>
      </w:r>
      <w:r>
        <w:rPr>
          <w:rFonts w:hint="eastAsia" w:ascii="仿宋_GB2312" w:hAnsi="仿宋"/>
          <w:sz w:val="30"/>
          <w:szCs w:val="30"/>
        </w:rPr>
        <w:t xml:space="preserve"> 7510.97  </w:t>
      </w:r>
      <w:r>
        <w:rPr>
          <w:rFonts w:hint="eastAsia" w:ascii="宋体" w:hAnsi="宋体"/>
          <w:sz w:val="30"/>
          <w:szCs w:val="30"/>
        </w:rPr>
        <w:t>万元，占</w:t>
      </w:r>
      <w:r>
        <w:rPr>
          <w:rFonts w:hint="eastAsia" w:ascii="仿宋_GB2312" w:hAnsi="仿宋"/>
          <w:sz w:val="30"/>
          <w:szCs w:val="30"/>
        </w:rPr>
        <w:t xml:space="preserve">  89%</w:t>
      </w:r>
      <w:r>
        <w:rPr>
          <w:rFonts w:hint="eastAsia" w:ascii="宋体" w:hAnsi="宋体"/>
          <w:sz w:val="30"/>
          <w:szCs w:val="30"/>
        </w:rPr>
        <w:t>；项目支出</w:t>
      </w:r>
      <w:r>
        <w:rPr>
          <w:rFonts w:hint="eastAsia" w:ascii="仿宋_GB2312" w:hAnsi="仿宋"/>
          <w:sz w:val="30"/>
          <w:szCs w:val="30"/>
        </w:rPr>
        <w:t>887.76</w:t>
      </w:r>
      <w:r>
        <w:rPr>
          <w:rFonts w:hint="eastAsia" w:ascii="宋体" w:hAnsi="宋体"/>
          <w:sz w:val="30"/>
          <w:szCs w:val="30"/>
        </w:rPr>
        <w:t>万元，占</w:t>
      </w:r>
      <w:r>
        <w:rPr>
          <w:rFonts w:hint="eastAsia" w:ascii="仿宋_GB2312" w:hAnsi="仿宋"/>
          <w:sz w:val="30"/>
          <w:szCs w:val="30"/>
        </w:rPr>
        <w:t xml:space="preserve"> 1</w:t>
      </w:r>
      <w:r>
        <w:rPr>
          <w:rFonts w:hint="eastAsia" w:ascii="仿宋_GB2312" w:hAnsi="仿宋"/>
          <w:sz w:val="30"/>
          <w:szCs w:val="30"/>
          <w:lang w:val="en-US" w:eastAsia="zh-CN"/>
        </w:rPr>
        <w:t>1</w:t>
      </w:r>
      <w:r>
        <w:rPr>
          <w:rFonts w:hint="eastAsia" w:ascii="仿宋_GB2312" w:hAnsi="仿宋"/>
          <w:sz w:val="30"/>
          <w:szCs w:val="30"/>
        </w:rPr>
        <w:t>%</w:t>
      </w:r>
      <w:r>
        <w:rPr>
          <w:rFonts w:hint="eastAsia" w:ascii="宋体" w:hAnsi="宋体"/>
          <w:sz w:val="30"/>
          <w:szCs w:val="30"/>
        </w:rPr>
        <w:t>.</w:t>
      </w:r>
    </w:p>
    <w:p>
      <w:pPr>
        <w:spacing w:line="540" w:lineRule="exact"/>
        <w:ind w:firstLine="630"/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三、财政拨款支出决算情况说明</w:t>
      </w:r>
    </w:p>
    <w:p>
      <w:pPr>
        <w:spacing w:line="540" w:lineRule="exact"/>
        <w:ind w:firstLine="630"/>
        <w:jc w:val="left"/>
        <w:rPr>
          <w:rFonts w:hint="eastAsia" w:ascii="仿宋_GB2312" w:hAnsi="仿宋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本部门</w:t>
      </w:r>
      <w:r>
        <w:rPr>
          <w:rFonts w:hint="eastAsia" w:ascii="仿宋_GB2312" w:hAnsi="仿宋"/>
          <w:sz w:val="30"/>
          <w:szCs w:val="30"/>
        </w:rPr>
        <w:t>2016</w:t>
      </w:r>
      <w:r>
        <w:rPr>
          <w:rFonts w:hint="eastAsia" w:ascii="宋体" w:hAnsi="宋体"/>
          <w:sz w:val="30"/>
          <w:szCs w:val="30"/>
        </w:rPr>
        <w:t>年度财政拨款支出年初预算数为 4112.74万元，决算数为 6023.8 万元，完成年初预算的  146</w:t>
      </w:r>
      <w:r>
        <w:rPr>
          <w:rFonts w:hint="eastAsia" w:ascii="仿宋_GB2312" w:hAnsi="仿宋_GB2312"/>
          <w:sz w:val="30"/>
          <w:szCs w:val="30"/>
        </w:rPr>
        <w:t>%</w:t>
      </w:r>
      <w:r>
        <w:rPr>
          <w:rFonts w:hint="eastAsia" w:ascii="宋体" w:hAnsi="宋体"/>
          <w:sz w:val="30"/>
          <w:szCs w:val="30"/>
        </w:rPr>
        <w:t>，主要原因是人员工资的调整和项目支出的增加。</w:t>
      </w:r>
    </w:p>
    <w:p>
      <w:pPr>
        <w:spacing w:line="540" w:lineRule="exact"/>
        <w:ind w:firstLine="630"/>
        <w:jc w:val="left"/>
        <w:rPr>
          <w:rFonts w:hint="eastAsia" w:ascii="仿宋_GB2312" w:hAnsi="仿宋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按功能分类科目分：一般公共服务支出年初预算数为</w:t>
      </w:r>
      <w:r>
        <w:rPr>
          <w:rFonts w:hint="eastAsia" w:ascii="仿宋_GB2312" w:hAnsi="仿宋"/>
          <w:sz w:val="30"/>
          <w:szCs w:val="30"/>
        </w:rPr>
        <w:t xml:space="preserve">  4112.74 </w:t>
      </w:r>
      <w:r>
        <w:rPr>
          <w:rFonts w:hint="eastAsia" w:ascii="宋体" w:hAnsi="宋体"/>
          <w:sz w:val="30"/>
          <w:szCs w:val="30"/>
        </w:rPr>
        <w:t>万元，决算数为</w:t>
      </w:r>
      <w:r>
        <w:rPr>
          <w:rFonts w:hint="eastAsia" w:ascii="仿宋_GB2312" w:hAnsi="仿宋"/>
          <w:sz w:val="30"/>
          <w:szCs w:val="30"/>
        </w:rPr>
        <w:t xml:space="preserve"> 6023.8 </w:t>
      </w:r>
      <w:r>
        <w:rPr>
          <w:rFonts w:hint="eastAsia" w:ascii="宋体" w:hAnsi="宋体"/>
          <w:sz w:val="30"/>
          <w:szCs w:val="30"/>
        </w:rPr>
        <w:t>万元，完成年初预算的</w:t>
      </w:r>
      <w:r>
        <w:rPr>
          <w:rFonts w:hint="eastAsia" w:ascii="仿宋_GB2312" w:hAnsi="仿宋"/>
          <w:sz w:val="30"/>
          <w:szCs w:val="30"/>
        </w:rPr>
        <w:t xml:space="preserve"> 146 %</w:t>
      </w:r>
      <w:r>
        <w:rPr>
          <w:rFonts w:hint="eastAsia" w:ascii="宋体" w:hAnsi="宋体"/>
          <w:sz w:val="30"/>
          <w:szCs w:val="30"/>
        </w:rPr>
        <w:t>。</w:t>
      </w:r>
    </w:p>
    <w:p>
      <w:pPr>
        <w:spacing w:line="540" w:lineRule="exact"/>
        <w:ind w:firstLine="630"/>
        <w:jc w:val="left"/>
        <w:rPr>
          <w:rFonts w:hint="eastAsia" w:ascii="仿宋_GB2312" w:hAnsi="仿宋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按经济分类科目分：工资福利支出</w:t>
      </w:r>
      <w:r>
        <w:rPr>
          <w:rFonts w:hint="eastAsia" w:ascii="仿宋_GB2312" w:hAnsi="仿宋"/>
          <w:sz w:val="30"/>
          <w:szCs w:val="30"/>
        </w:rPr>
        <w:t xml:space="preserve"> 4090.2</w:t>
      </w:r>
      <w:r>
        <w:rPr>
          <w:rFonts w:hint="eastAsia" w:ascii="宋体" w:hAnsi="宋体"/>
          <w:sz w:val="30"/>
          <w:szCs w:val="30"/>
        </w:rPr>
        <w:t>万元，较上年增长</w:t>
      </w:r>
      <w:r>
        <w:rPr>
          <w:rFonts w:hint="eastAsia" w:ascii="宋体" w:hAnsi="宋体"/>
          <w:sz w:val="30"/>
          <w:szCs w:val="30"/>
          <w:lang w:val="en-US" w:eastAsia="zh-CN"/>
        </w:rPr>
        <w:t>20</w:t>
      </w:r>
      <w:r>
        <w:rPr>
          <w:rFonts w:hint="eastAsia" w:ascii="仿宋_GB2312" w:hAnsi="仿宋"/>
          <w:sz w:val="30"/>
          <w:szCs w:val="30"/>
        </w:rPr>
        <w:t>%</w:t>
      </w:r>
      <w:r>
        <w:rPr>
          <w:rFonts w:hint="eastAsia" w:ascii="宋体" w:hAnsi="宋体"/>
          <w:sz w:val="30"/>
          <w:szCs w:val="30"/>
        </w:rPr>
        <w:t>，主要原因是：人员工资的调整；商品和服务支出 149.5万元，较上年下降</w:t>
      </w:r>
      <w:r>
        <w:rPr>
          <w:rFonts w:hint="eastAsia" w:ascii="宋体" w:hAnsi="宋体"/>
          <w:sz w:val="30"/>
          <w:szCs w:val="30"/>
          <w:lang w:val="en-US" w:eastAsia="zh-CN"/>
        </w:rPr>
        <w:t>60</w:t>
      </w:r>
      <w:r>
        <w:rPr>
          <w:rFonts w:hint="eastAsia" w:ascii="宋体" w:hAnsi="宋体"/>
          <w:sz w:val="30"/>
          <w:szCs w:val="30"/>
        </w:rPr>
        <w:t xml:space="preserve"> </w:t>
      </w:r>
      <w:r>
        <w:rPr>
          <w:rFonts w:hint="eastAsia" w:ascii="仿宋_GB2312" w:hAnsi="仿宋_GB2312"/>
          <w:sz w:val="30"/>
          <w:szCs w:val="30"/>
        </w:rPr>
        <w:t>%</w:t>
      </w:r>
      <w:r>
        <w:rPr>
          <w:rFonts w:hint="eastAsia" w:ascii="宋体" w:hAnsi="宋体"/>
          <w:sz w:val="30"/>
          <w:szCs w:val="30"/>
        </w:rPr>
        <w:t>，主要原因是：维修资金的减少；对个人和家庭补助支出  1500.1 万元，较上年增长</w:t>
      </w:r>
      <w:r>
        <w:rPr>
          <w:rFonts w:hint="eastAsia" w:ascii="宋体" w:hAnsi="宋体"/>
          <w:sz w:val="30"/>
          <w:szCs w:val="30"/>
          <w:lang w:val="en-US" w:eastAsia="zh-CN"/>
        </w:rPr>
        <w:t>26</w:t>
      </w:r>
      <w:r>
        <w:rPr>
          <w:rFonts w:hint="eastAsia" w:ascii="宋体" w:hAnsi="宋体"/>
          <w:sz w:val="30"/>
          <w:szCs w:val="30"/>
        </w:rPr>
        <w:t xml:space="preserve">  </w:t>
      </w:r>
      <w:r>
        <w:rPr>
          <w:rFonts w:hint="eastAsia" w:ascii="仿宋_GB2312" w:hAnsi="仿宋_GB2312"/>
          <w:sz w:val="30"/>
          <w:szCs w:val="30"/>
        </w:rPr>
        <w:t>%</w:t>
      </w:r>
      <w:r>
        <w:rPr>
          <w:rFonts w:hint="eastAsia" w:ascii="宋体" w:hAnsi="宋体"/>
          <w:sz w:val="30"/>
          <w:szCs w:val="30"/>
        </w:rPr>
        <w:t>，主要原因是：助学金和住房公积金的调整。</w:t>
      </w:r>
    </w:p>
    <w:p>
      <w:pPr>
        <w:spacing w:line="540" w:lineRule="exact"/>
        <w:ind w:firstLine="630"/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五、“三公”经费支出决算情况说明</w:t>
      </w:r>
    </w:p>
    <w:p>
      <w:pPr>
        <w:spacing w:line="540" w:lineRule="exact"/>
        <w:ind w:firstLine="630"/>
        <w:jc w:val="left"/>
        <w:rPr>
          <w:rFonts w:hint="eastAsia" w:ascii="仿宋_GB2312" w:hAnsi="仿宋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本部门</w:t>
      </w:r>
      <w:r>
        <w:rPr>
          <w:rFonts w:hint="eastAsia" w:ascii="仿宋_GB2312" w:hAnsi="仿宋"/>
          <w:sz w:val="30"/>
          <w:szCs w:val="30"/>
        </w:rPr>
        <w:t>2016</w:t>
      </w:r>
      <w:r>
        <w:rPr>
          <w:rFonts w:hint="eastAsia" w:ascii="宋体" w:hAnsi="宋体"/>
          <w:sz w:val="30"/>
          <w:szCs w:val="30"/>
        </w:rPr>
        <w:t xml:space="preserve">年度“三公”经费支出年初预算数为  22.5 万元，决算数为 14.19 万元，完成预算的63 </w:t>
      </w:r>
      <w:r>
        <w:rPr>
          <w:rFonts w:hint="eastAsia" w:ascii="仿宋_GB2312" w:hAnsi="仿宋_GB2312"/>
          <w:sz w:val="30"/>
          <w:szCs w:val="30"/>
        </w:rPr>
        <w:t>%</w:t>
      </w:r>
      <w:r>
        <w:rPr>
          <w:rFonts w:hint="eastAsia" w:ascii="宋体" w:hAnsi="宋体"/>
          <w:sz w:val="30"/>
          <w:szCs w:val="30"/>
        </w:rPr>
        <w:t>，决算数较上年增长</w:t>
      </w:r>
      <w:r>
        <w:rPr>
          <w:rFonts w:hint="eastAsia" w:ascii="宋体" w:hAnsi="宋体"/>
          <w:sz w:val="30"/>
          <w:szCs w:val="30"/>
          <w:lang w:val="en-US" w:eastAsia="zh-CN"/>
        </w:rPr>
        <w:t>17</w:t>
      </w:r>
      <w:r>
        <w:rPr>
          <w:rFonts w:hint="eastAsia" w:ascii="宋体" w:hAnsi="宋体"/>
          <w:sz w:val="30"/>
          <w:szCs w:val="30"/>
        </w:rPr>
        <w:t xml:space="preserve"> </w:t>
      </w:r>
      <w:r>
        <w:rPr>
          <w:rFonts w:hint="eastAsia" w:ascii="仿宋_GB2312" w:hAnsi="仿宋_GB2312"/>
          <w:sz w:val="30"/>
          <w:szCs w:val="30"/>
        </w:rPr>
        <w:t>%</w:t>
      </w:r>
      <w:r>
        <w:rPr>
          <w:rFonts w:hint="eastAsia" w:ascii="宋体" w:hAnsi="宋体"/>
          <w:sz w:val="30"/>
          <w:szCs w:val="30"/>
        </w:rPr>
        <w:t>，其中：因公出国费用和公务用车维护费增加。</w:t>
      </w:r>
    </w:p>
    <w:p>
      <w:pPr>
        <w:spacing w:line="540" w:lineRule="exact"/>
        <w:ind w:firstLine="630"/>
        <w:jc w:val="left"/>
        <w:rPr>
          <w:rFonts w:hint="eastAsia" w:ascii="仿宋_GB2312" w:hAnsi="仿宋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（一）因公出国（境）支出年初预算数为</w:t>
      </w:r>
      <w:r>
        <w:rPr>
          <w:rFonts w:hint="eastAsia" w:ascii="仿宋_GB2312" w:hAnsi="仿宋"/>
          <w:sz w:val="30"/>
          <w:szCs w:val="30"/>
        </w:rPr>
        <w:t xml:space="preserve">  2.5 </w:t>
      </w:r>
      <w:r>
        <w:rPr>
          <w:rFonts w:hint="eastAsia" w:ascii="宋体" w:hAnsi="宋体"/>
          <w:sz w:val="30"/>
          <w:szCs w:val="30"/>
        </w:rPr>
        <w:t>万元，决算数为</w:t>
      </w:r>
      <w:r>
        <w:rPr>
          <w:rFonts w:hint="eastAsia" w:ascii="仿宋_GB2312" w:hAnsi="仿宋"/>
          <w:sz w:val="30"/>
          <w:szCs w:val="30"/>
        </w:rPr>
        <w:t xml:space="preserve"> 1.89 </w:t>
      </w:r>
      <w:r>
        <w:rPr>
          <w:rFonts w:hint="eastAsia" w:ascii="宋体" w:hAnsi="宋体"/>
          <w:sz w:val="30"/>
          <w:szCs w:val="30"/>
        </w:rPr>
        <w:t>万元，完成预算的</w:t>
      </w:r>
      <w:r>
        <w:rPr>
          <w:rFonts w:hint="eastAsia" w:ascii="仿宋_GB2312" w:hAnsi="仿宋"/>
          <w:sz w:val="30"/>
          <w:szCs w:val="30"/>
        </w:rPr>
        <w:t xml:space="preserve"> 75%</w:t>
      </w:r>
      <w:r>
        <w:rPr>
          <w:rFonts w:hint="eastAsia" w:ascii="宋体" w:hAnsi="宋体"/>
          <w:sz w:val="30"/>
          <w:szCs w:val="30"/>
        </w:rPr>
        <w:t>，决算数较上年下降  19</w:t>
      </w:r>
      <w:r>
        <w:rPr>
          <w:rFonts w:hint="eastAsia" w:ascii="仿宋_GB2312" w:hAnsi="仿宋_GB2312"/>
          <w:sz w:val="30"/>
          <w:szCs w:val="30"/>
        </w:rPr>
        <w:t>%</w:t>
      </w:r>
      <w:r>
        <w:rPr>
          <w:rFonts w:hint="eastAsia" w:ascii="宋体" w:hAnsi="宋体"/>
          <w:sz w:val="30"/>
          <w:szCs w:val="30"/>
        </w:rPr>
        <w:t>。主要原因是：食宿费的减少。</w:t>
      </w:r>
    </w:p>
    <w:p>
      <w:pPr>
        <w:spacing w:line="540" w:lineRule="exact"/>
        <w:ind w:firstLine="630"/>
        <w:jc w:val="left"/>
        <w:rPr>
          <w:rFonts w:hint="eastAsia" w:ascii="仿宋_GB2312" w:hAnsi="仿宋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（二）公务接待费支出年初预算数为</w:t>
      </w:r>
      <w:r>
        <w:rPr>
          <w:rFonts w:hint="eastAsia" w:ascii="仿宋_GB2312" w:hAnsi="仿宋"/>
          <w:sz w:val="30"/>
          <w:szCs w:val="30"/>
        </w:rPr>
        <w:t xml:space="preserve">  10 </w:t>
      </w:r>
      <w:r>
        <w:rPr>
          <w:rFonts w:hint="eastAsia" w:ascii="宋体" w:hAnsi="宋体"/>
          <w:sz w:val="30"/>
          <w:szCs w:val="30"/>
        </w:rPr>
        <w:t>万元，决算数为</w:t>
      </w:r>
      <w:r>
        <w:rPr>
          <w:rFonts w:hint="eastAsia" w:ascii="仿宋_GB2312" w:hAnsi="仿宋"/>
          <w:sz w:val="30"/>
          <w:szCs w:val="30"/>
        </w:rPr>
        <w:t xml:space="preserve">  5.14</w:t>
      </w:r>
      <w:r>
        <w:rPr>
          <w:rFonts w:hint="eastAsia" w:ascii="宋体" w:hAnsi="宋体"/>
          <w:sz w:val="30"/>
          <w:szCs w:val="30"/>
        </w:rPr>
        <w:t>万元，完成预算的</w:t>
      </w:r>
      <w:r>
        <w:rPr>
          <w:rFonts w:hint="eastAsia" w:ascii="仿宋_GB2312" w:hAnsi="仿宋"/>
          <w:sz w:val="30"/>
          <w:szCs w:val="30"/>
        </w:rPr>
        <w:t xml:space="preserve"> 51%</w:t>
      </w:r>
      <w:r>
        <w:rPr>
          <w:rFonts w:hint="eastAsia" w:ascii="宋体" w:hAnsi="宋体"/>
          <w:sz w:val="30"/>
          <w:szCs w:val="30"/>
        </w:rPr>
        <w:t>，决算数较上年增长</w:t>
      </w:r>
      <w:r>
        <w:rPr>
          <w:rFonts w:hint="eastAsia" w:ascii="宋体" w:hAnsi="宋体"/>
          <w:sz w:val="30"/>
          <w:szCs w:val="30"/>
          <w:lang w:val="en-US" w:eastAsia="zh-CN"/>
        </w:rPr>
        <w:t>32</w:t>
      </w:r>
      <w:r>
        <w:rPr>
          <w:rFonts w:hint="eastAsia" w:ascii="宋体" w:hAnsi="宋体"/>
          <w:sz w:val="30"/>
          <w:szCs w:val="30"/>
        </w:rPr>
        <w:t xml:space="preserve"> </w:t>
      </w:r>
      <w:r>
        <w:rPr>
          <w:rFonts w:hint="eastAsia" w:ascii="仿宋_GB2312" w:hAnsi="仿宋_GB2312"/>
          <w:sz w:val="30"/>
          <w:szCs w:val="30"/>
        </w:rPr>
        <w:t>%</w:t>
      </w:r>
      <w:r>
        <w:rPr>
          <w:rFonts w:hint="eastAsia" w:ascii="宋体" w:hAnsi="宋体"/>
          <w:sz w:val="30"/>
          <w:szCs w:val="30"/>
        </w:rPr>
        <w:t>。</w:t>
      </w:r>
    </w:p>
    <w:p>
      <w:pPr>
        <w:spacing w:line="540" w:lineRule="exact"/>
        <w:ind w:firstLine="630"/>
        <w:jc w:val="left"/>
        <w:rPr>
          <w:rFonts w:hint="eastAsia" w:ascii="仿宋_GB2312" w:hAnsi="仿宋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（三）公务用车购置及运行维护费支出</w:t>
      </w:r>
      <w:r>
        <w:rPr>
          <w:rFonts w:hint="eastAsia" w:ascii="仿宋_GB2312" w:hAnsi="仿宋"/>
          <w:sz w:val="30"/>
          <w:szCs w:val="30"/>
        </w:rPr>
        <w:t xml:space="preserve">  10 </w:t>
      </w:r>
      <w:r>
        <w:rPr>
          <w:rFonts w:hint="eastAsia" w:ascii="宋体" w:hAnsi="宋体"/>
          <w:sz w:val="30"/>
          <w:szCs w:val="30"/>
        </w:rPr>
        <w:t>万元，其中公务用车购置年初预算数为</w:t>
      </w:r>
      <w:r>
        <w:rPr>
          <w:rFonts w:hint="eastAsia" w:ascii="仿宋_GB2312" w:hAnsi="仿宋"/>
          <w:sz w:val="30"/>
          <w:szCs w:val="30"/>
        </w:rPr>
        <w:t xml:space="preserve">  </w:t>
      </w:r>
      <w:r>
        <w:rPr>
          <w:rFonts w:hint="eastAsia" w:ascii="仿宋_GB2312" w:hAnsi="仿宋"/>
          <w:sz w:val="30"/>
          <w:szCs w:val="30"/>
          <w:lang w:val="en-US" w:eastAsia="zh-CN"/>
        </w:rPr>
        <w:t>10</w:t>
      </w:r>
      <w:r>
        <w:rPr>
          <w:rFonts w:hint="eastAsia" w:ascii="仿宋_GB2312" w:hAnsi="仿宋"/>
          <w:sz w:val="30"/>
          <w:szCs w:val="30"/>
        </w:rPr>
        <w:t xml:space="preserve"> </w:t>
      </w:r>
      <w:r>
        <w:rPr>
          <w:rFonts w:hint="eastAsia" w:ascii="宋体" w:hAnsi="宋体"/>
          <w:sz w:val="30"/>
          <w:szCs w:val="30"/>
        </w:rPr>
        <w:t>万元，决算数为</w:t>
      </w:r>
      <w:r>
        <w:rPr>
          <w:rFonts w:hint="eastAsia" w:ascii="仿宋_GB2312" w:hAnsi="仿宋"/>
          <w:sz w:val="30"/>
          <w:szCs w:val="30"/>
        </w:rPr>
        <w:t xml:space="preserve"> </w:t>
      </w:r>
      <w:r>
        <w:rPr>
          <w:rFonts w:hint="eastAsia" w:ascii="仿宋_GB2312" w:hAnsi="仿宋"/>
          <w:sz w:val="30"/>
          <w:szCs w:val="30"/>
          <w:lang w:val="en-US" w:eastAsia="zh-CN"/>
        </w:rPr>
        <w:t>7.16</w:t>
      </w:r>
      <w:r>
        <w:rPr>
          <w:rFonts w:hint="eastAsia" w:ascii="仿宋_GB2312" w:hAnsi="仿宋"/>
          <w:sz w:val="30"/>
          <w:szCs w:val="30"/>
        </w:rPr>
        <w:t xml:space="preserve"> </w:t>
      </w:r>
      <w:r>
        <w:rPr>
          <w:rFonts w:hint="eastAsia" w:ascii="宋体" w:hAnsi="宋体"/>
          <w:sz w:val="30"/>
          <w:szCs w:val="30"/>
        </w:rPr>
        <w:t>万元，完成预算的</w:t>
      </w:r>
      <w:r>
        <w:rPr>
          <w:rFonts w:hint="eastAsia" w:ascii="宋体" w:hAnsi="宋体"/>
          <w:sz w:val="30"/>
          <w:szCs w:val="30"/>
          <w:lang w:val="en-US" w:eastAsia="zh-CN"/>
        </w:rPr>
        <w:t>72</w:t>
      </w:r>
      <w:r>
        <w:rPr>
          <w:rFonts w:hint="eastAsia" w:ascii="仿宋_GB2312" w:hAnsi="仿宋"/>
          <w:sz w:val="30"/>
          <w:szCs w:val="30"/>
        </w:rPr>
        <w:t xml:space="preserve"> %</w:t>
      </w:r>
      <w:r>
        <w:rPr>
          <w:rFonts w:hint="eastAsia" w:ascii="宋体" w:hAnsi="宋体"/>
          <w:sz w:val="30"/>
          <w:szCs w:val="30"/>
        </w:rPr>
        <w:t xml:space="preserve">，决算数较上年增长 </w:t>
      </w:r>
      <w:r>
        <w:rPr>
          <w:rFonts w:hint="eastAsia" w:ascii="宋体" w:hAnsi="宋体"/>
          <w:sz w:val="30"/>
          <w:szCs w:val="30"/>
          <w:lang w:val="en-US" w:eastAsia="zh-CN"/>
        </w:rPr>
        <w:t>15</w:t>
      </w:r>
      <w:r>
        <w:rPr>
          <w:rFonts w:hint="eastAsia" w:ascii="宋体" w:hAnsi="宋体"/>
          <w:sz w:val="30"/>
          <w:szCs w:val="30"/>
        </w:rPr>
        <w:t xml:space="preserve"> </w:t>
      </w:r>
      <w:r>
        <w:rPr>
          <w:rFonts w:hint="eastAsia" w:ascii="仿宋_GB2312" w:hAnsi="仿宋_GB2312"/>
          <w:sz w:val="30"/>
          <w:szCs w:val="30"/>
        </w:rPr>
        <w:t>%</w:t>
      </w:r>
      <w:r>
        <w:rPr>
          <w:rFonts w:hint="eastAsia" w:ascii="宋体" w:hAnsi="宋体"/>
          <w:sz w:val="30"/>
          <w:szCs w:val="30"/>
        </w:rPr>
        <w:t>。主要原因是：……；公务用车运行维护费支出年初预算数为  10 万元，决算数为 7.16 万元，完成预算的7</w:t>
      </w:r>
      <w:r>
        <w:rPr>
          <w:rFonts w:hint="eastAsia" w:ascii="宋体" w:hAnsi="宋体"/>
          <w:sz w:val="30"/>
          <w:szCs w:val="30"/>
          <w:lang w:val="en-US" w:eastAsia="zh-CN"/>
        </w:rPr>
        <w:t>2</w:t>
      </w:r>
      <w:r>
        <w:rPr>
          <w:rFonts w:hint="eastAsia" w:ascii="宋体" w:hAnsi="宋体"/>
          <w:sz w:val="30"/>
          <w:szCs w:val="30"/>
        </w:rPr>
        <w:t xml:space="preserve"> </w:t>
      </w:r>
      <w:r>
        <w:rPr>
          <w:rFonts w:hint="eastAsia" w:ascii="仿宋_GB2312" w:hAnsi="仿宋_GB2312"/>
          <w:sz w:val="30"/>
          <w:szCs w:val="30"/>
        </w:rPr>
        <w:t>%</w:t>
      </w:r>
      <w:r>
        <w:rPr>
          <w:rFonts w:hint="eastAsia" w:ascii="宋体" w:hAnsi="宋体"/>
          <w:sz w:val="30"/>
          <w:szCs w:val="30"/>
        </w:rPr>
        <w:t>，决算数较上年增长1</w:t>
      </w:r>
      <w:r>
        <w:rPr>
          <w:rFonts w:hint="eastAsia" w:ascii="宋体" w:hAnsi="宋体"/>
          <w:sz w:val="30"/>
          <w:szCs w:val="30"/>
          <w:lang w:val="en-US" w:eastAsia="zh-CN"/>
        </w:rPr>
        <w:t>5</w:t>
      </w:r>
      <w:r>
        <w:rPr>
          <w:rFonts w:hint="eastAsia" w:ascii="宋体" w:hAnsi="宋体"/>
          <w:sz w:val="30"/>
          <w:szCs w:val="30"/>
        </w:rPr>
        <w:t xml:space="preserve"> </w:t>
      </w:r>
      <w:r>
        <w:rPr>
          <w:rFonts w:hint="eastAsia" w:ascii="仿宋_GB2312" w:hAnsi="仿宋_GB2312"/>
          <w:sz w:val="30"/>
          <w:szCs w:val="30"/>
        </w:rPr>
        <w:t>%</w:t>
      </w:r>
      <w:r>
        <w:rPr>
          <w:rFonts w:hint="eastAsia" w:ascii="宋体" w:hAnsi="宋体"/>
          <w:sz w:val="30"/>
          <w:szCs w:val="30"/>
        </w:rPr>
        <w:t>。主要原因是：维修费的增加。</w:t>
      </w:r>
    </w:p>
    <w:p>
      <w:pPr>
        <w:spacing w:line="540" w:lineRule="exact"/>
        <w:ind w:firstLine="630"/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六、政府采购支出情况说明</w:t>
      </w:r>
    </w:p>
    <w:p>
      <w:pPr>
        <w:spacing w:line="540" w:lineRule="exact"/>
        <w:ind w:firstLine="630"/>
        <w:jc w:val="left"/>
        <w:rPr>
          <w:rFonts w:hint="eastAsia" w:ascii="仿宋_GB2312" w:hAnsi="仿宋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本部门</w:t>
      </w:r>
      <w:r>
        <w:rPr>
          <w:rFonts w:hint="eastAsia" w:ascii="仿宋_GB2312" w:hAnsi="仿宋"/>
          <w:sz w:val="30"/>
          <w:szCs w:val="30"/>
        </w:rPr>
        <w:t>2016</w:t>
      </w:r>
      <w:r>
        <w:rPr>
          <w:rFonts w:hint="eastAsia" w:ascii="宋体" w:hAnsi="宋体"/>
          <w:sz w:val="30"/>
          <w:szCs w:val="30"/>
        </w:rPr>
        <w:t>年度政府采购支出总额</w:t>
      </w:r>
      <w:r>
        <w:rPr>
          <w:rFonts w:hint="eastAsia" w:ascii="仿宋_GB2312" w:hAnsi="仿宋_GB2312"/>
          <w:sz w:val="30"/>
          <w:szCs w:val="30"/>
        </w:rPr>
        <w:t>188.98</w:t>
      </w:r>
      <w:r>
        <w:rPr>
          <w:rFonts w:hint="eastAsia" w:ascii="宋体" w:hAnsi="宋体"/>
          <w:sz w:val="30"/>
          <w:szCs w:val="30"/>
        </w:rPr>
        <w:t>万元，其中：政府采购货物支出</w:t>
      </w:r>
      <w:r>
        <w:rPr>
          <w:rFonts w:hint="eastAsia" w:ascii="仿宋_GB2312" w:hAnsi="仿宋_GB2312"/>
          <w:sz w:val="30"/>
          <w:szCs w:val="30"/>
        </w:rPr>
        <w:t>89.</w:t>
      </w:r>
      <w:r>
        <w:rPr>
          <w:rFonts w:hint="eastAsia" w:ascii="仿宋_GB2312" w:hAnsi="仿宋_GB2312"/>
          <w:sz w:val="30"/>
          <w:szCs w:val="30"/>
          <w:lang w:val="en-US" w:eastAsia="zh-CN"/>
        </w:rPr>
        <w:t>41</w:t>
      </w:r>
      <w:r>
        <w:rPr>
          <w:rFonts w:hint="eastAsia" w:ascii="宋体" w:hAnsi="宋体"/>
          <w:sz w:val="30"/>
          <w:szCs w:val="30"/>
        </w:rPr>
        <w:t>万元、政府采购工程支出</w:t>
      </w:r>
      <w:r>
        <w:rPr>
          <w:rFonts w:hint="eastAsia" w:ascii="仿宋_GB2312" w:hAnsi="仿宋_GB2312"/>
          <w:sz w:val="30"/>
          <w:szCs w:val="30"/>
        </w:rPr>
        <w:t>99.57万元。</w:t>
      </w:r>
    </w:p>
    <w:p>
      <w:pPr>
        <w:spacing w:line="540" w:lineRule="exact"/>
        <w:ind w:firstLine="630"/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七、国有资产占用情况说明</w:t>
      </w:r>
    </w:p>
    <w:p>
      <w:pPr>
        <w:spacing w:line="540" w:lineRule="exact"/>
        <w:ind w:firstLine="630"/>
        <w:jc w:val="left"/>
        <w:rPr>
          <w:rFonts w:hint="eastAsia" w:ascii="仿宋_GB2312" w:hAnsi="仿宋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截至</w:t>
      </w:r>
      <w:r>
        <w:rPr>
          <w:rFonts w:hint="eastAsia" w:ascii="仿宋_GB2312" w:hAnsi="仿宋"/>
          <w:sz w:val="30"/>
          <w:szCs w:val="30"/>
        </w:rPr>
        <w:t>2016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仿宋_GB2312" w:hAnsi="仿宋_GB2312"/>
          <w:sz w:val="30"/>
          <w:szCs w:val="30"/>
        </w:rPr>
        <w:t>12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仿宋_GB2312" w:hAnsi="仿宋_GB2312"/>
          <w:sz w:val="30"/>
          <w:szCs w:val="30"/>
        </w:rPr>
        <w:t>31</w:t>
      </w:r>
      <w:r>
        <w:rPr>
          <w:rFonts w:hint="eastAsia" w:ascii="宋体" w:hAnsi="宋体"/>
          <w:sz w:val="30"/>
          <w:szCs w:val="30"/>
        </w:rPr>
        <w:t>日，本部门共有车辆</w:t>
      </w:r>
      <w:r>
        <w:rPr>
          <w:rFonts w:hint="eastAsia" w:ascii="仿宋_GB2312" w:hAnsi="仿宋_GB2312"/>
          <w:sz w:val="30"/>
          <w:szCs w:val="30"/>
        </w:rPr>
        <w:t>3</w:t>
      </w:r>
      <w:r>
        <w:rPr>
          <w:rFonts w:hint="eastAsia" w:ascii="宋体" w:hAnsi="宋体"/>
          <w:sz w:val="30"/>
          <w:szCs w:val="30"/>
        </w:rPr>
        <w:t>辆，其中一般公务用车</w:t>
      </w:r>
      <w:r>
        <w:rPr>
          <w:rFonts w:hint="eastAsia" w:ascii="仿宋_GB2312" w:hAnsi="仿宋_GB2312"/>
          <w:sz w:val="30"/>
          <w:szCs w:val="30"/>
        </w:rPr>
        <w:t>3</w:t>
      </w:r>
      <w:r>
        <w:rPr>
          <w:rFonts w:hint="eastAsia" w:ascii="宋体" w:hAnsi="宋体"/>
          <w:sz w:val="30"/>
          <w:szCs w:val="30"/>
        </w:rPr>
        <w:t>辆。</w:t>
      </w:r>
    </w:p>
    <w:p>
      <w:pPr>
        <w:spacing w:line="540" w:lineRule="exact"/>
        <w:ind w:firstLine="630"/>
        <w:jc w:val="left"/>
        <w:rPr>
          <w:rFonts w:hint="eastAsia" w:ascii="仿宋_GB2312" w:hAnsi="仿宋"/>
          <w:sz w:val="30"/>
          <w:szCs w:val="30"/>
        </w:rPr>
      </w:pPr>
    </w:p>
    <w:p>
      <w:pPr>
        <w:widowControl/>
        <w:spacing w:line="540" w:lineRule="exact"/>
        <w:jc w:val="center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33F1"/>
    <w:rsid w:val="00055C3F"/>
    <w:rsid w:val="000E17B3"/>
    <w:rsid w:val="001264E7"/>
    <w:rsid w:val="00151EA6"/>
    <w:rsid w:val="001528BA"/>
    <w:rsid w:val="00156698"/>
    <w:rsid w:val="001736F8"/>
    <w:rsid w:val="00181259"/>
    <w:rsid w:val="0023639E"/>
    <w:rsid w:val="00245AD5"/>
    <w:rsid w:val="00260416"/>
    <w:rsid w:val="00284A61"/>
    <w:rsid w:val="002B4D0C"/>
    <w:rsid w:val="003030FB"/>
    <w:rsid w:val="00327B5A"/>
    <w:rsid w:val="004A79F8"/>
    <w:rsid w:val="004B191E"/>
    <w:rsid w:val="00522301"/>
    <w:rsid w:val="005D3C2E"/>
    <w:rsid w:val="006133F1"/>
    <w:rsid w:val="006143CB"/>
    <w:rsid w:val="00657B38"/>
    <w:rsid w:val="006612B6"/>
    <w:rsid w:val="00687AC4"/>
    <w:rsid w:val="006D20A6"/>
    <w:rsid w:val="007269BE"/>
    <w:rsid w:val="007B18E4"/>
    <w:rsid w:val="007D022A"/>
    <w:rsid w:val="007F1C63"/>
    <w:rsid w:val="008F6DF8"/>
    <w:rsid w:val="00901DBE"/>
    <w:rsid w:val="0090579A"/>
    <w:rsid w:val="0097337D"/>
    <w:rsid w:val="00991FF5"/>
    <w:rsid w:val="009A5030"/>
    <w:rsid w:val="00B02086"/>
    <w:rsid w:val="00C73641"/>
    <w:rsid w:val="00C855B1"/>
    <w:rsid w:val="00CD78D5"/>
    <w:rsid w:val="00D35308"/>
    <w:rsid w:val="00D70F3F"/>
    <w:rsid w:val="00D94C66"/>
    <w:rsid w:val="00DA7A62"/>
    <w:rsid w:val="00DB4C4E"/>
    <w:rsid w:val="00DC21FC"/>
    <w:rsid w:val="00DD632E"/>
    <w:rsid w:val="00DF3A67"/>
    <w:rsid w:val="00E74DCB"/>
    <w:rsid w:val="00EA326D"/>
    <w:rsid w:val="00EB3ADB"/>
    <w:rsid w:val="00F10A2D"/>
    <w:rsid w:val="00F766D2"/>
    <w:rsid w:val="00F93753"/>
    <w:rsid w:val="00FC4344"/>
    <w:rsid w:val="0552635E"/>
    <w:rsid w:val="101B2FB4"/>
    <w:rsid w:val="213E018B"/>
    <w:rsid w:val="563A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"/>
    <w:qFormat/>
    <w:uiPriority w:val="0"/>
    <w:rPr>
      <w:rFonts w:ascii="Calibri" w:hAnsi="Calibri" w:eastAsiaTheme="minorEastAsia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192</Words>
  <Characters>1096</Characters>
  <Lines>9</Lines>
  <Paragraphs>2</Paragraphs>
  <ScaleCrop>false</ScaleCrop>
  <LinksUpToDate>false</LinksUpToDate>
  <CharactersWithSpaces>1286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2017-09-25T11:34:00Z</dcterms:created>
  <dc:creator>Administrator</dc:creator>
  <cp:lastModifiedBy>Administrator</cp:lastModifiedBy>
  <dcterms:modified xsi:type="dcterms:W3CDTF">2017-09-26T03:01:35Z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